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40" w:firstLineChars="100"/>
        <w:rPr>
          <w:rFonts w:hint="eastAsia" w:ascii="微软雅黑" w:hAnsi="微软雅黑" w:cs="微软雅黑"/>
          <w:sz w:val="44"/>
          <w:szCs w:val="44"/>
        </w:rPr>
      </w:pPr>
      <w:r>
        <w:rPr>
          <w:rFonts w:hint="eastAsia" w:ascii="微软雅黑" w:hAnsi="微软雅黑" w:cs="微软雅黑"/>
          <w:sz w:val="44"/>
          <w:szCs w:val="44"/>
        </w:rPr>
        <w:t>南京邮电大学云盘+WPS企业商业版</w:t>
      </w:r>
    </w:p>
    <w:p>
      <w:pPr>
        <w:ind w:firstLine="3080" w:firstLineChars="700"/>
        <w:rPr>
          <w:rFonts w:hint="eastAsia" w:ascii="微软雅黑" w:hAnsi="微软雅黑" w:cs="微软雅黑"/>
          <w:sz w:val="44"/>
          <w:szCs w:val="44"/>
        </w:rPr>
      </w:pPr>
      <w:bookmarkStart w:id="0" w:name="_GoBack"/>
      <w:bookmarkEnd w:id="0"/>
      <w:r>
        <w:rPr>
          <w:rFonts w:hint="eastAsia" w:ascii="微软雅黑" w:hAnsi="微软雅黑" w:cs="微软雅黑"/>
          <w:sz w:val="44"/>
          <w:szCs w:val="44"/>
        </w:rPr>
        <w:t>使用手册</w:t>
      </w:r>
    </w:p>
    <w:p>
      <w:pPr>
        <w:rPr>
          <w:rFonts w:hint="eastAsia" w:ascii="微软雅黑" w:hAnsi="微软雅黑" w:cs="微软雅黑"/>
          <w:sz w:val="32"/>
          <w:szCs w:val="40"/>
        </w:rPr>
      </w:pPr>
      <w:r>
        <w:rPr>
          <w:rFonts w:hint="eastAsia" w:ascii="微软雅黑" w:hAnsi="微软雅黑" w:cs="微软雅黑"/>
          <w:sz w:val="32"/>
          <w:szCs w:val="40"/>
        </w:rPr>
        <w:t>一、登录安装步骤</w:t>
      </w:r>
    </w:p>
    <w:p>
      <w:pPr>
        <w:rPr>
          <w:rFonts w:ascii="微软雅黑" w:hAnsi="微软雅黑" w:cs="微软雅黑"/>
          <w:sz w:val="32"/>
          <w:szCs w:val="40"/>
        </w:rPr>
      </w:pPr>
      <w:r>
        <w:fldChar w:fldCharType="begin"/>
      </w:r>
      <w:r>
        <w:instrText xml:space="preserve"> HYPERLINK "https://plus.wps.cn/download" </w:instrText>
      </w:r>
      <w:r>
        <w:fldChar w:fldCharType="separate"/>
      </w:r>
      <w:r>
        <w:rPr>
          <w:rStyle w:val="18"/>
          <w:rFonts w:hint="eastAsia" w:ascii="微软雅黑" w:hAnsi="微软雅黑" w:cs="微软雅黑"/>
          <w:sz w:val="32"/>
          <w:szCs w:val="40"/>
        </w:rPr>
        <w:t>https://plus.wps.cn/download</w:t>
      </w:r>
      <w:r>
        <w:rPr>
          <w:rStyle w:val="18"/>
          <w:rFonts w:hint="eastAsia" w:ascii="微软雅黑" w:hAnsi="微软雅黑" w:cs="微软雅黑"/>
          <w:sz w:val="32"/>
          <w:szCs w:val="40"/>
        </w:rPr>
        <w:fldChar w:fldCharType="end"/>
      </w:r>
    </w:p>
    <w:p>
      <w:pPr>
        <w:rPr>
          <w:rFonts w:ascii="微软雅黑" w:hAnsi="微软雅黑" w:cs="微软雅黑"/>
          <w:sz w:val="32"/>
          <w:szCs w:val="40"/>
        </w:rPr>
      </w:pPr>
      <w:r>
        <w:rPr>
          <w:rFonts w:hint="eastAsia" w:ascii="微软雅黑" w:hAnsi="微软雅黑" w:cs="微软雅黑"/>
          <w:sz w:val="32"/>
          <w:szCs w:val="40"/>
        </w:rPr>
        <w:t>PC版下载选择如图所示</w:t>
      </w:r>
    </w:p>
    <w:p>
      <w:pPr>
        <w:jc w:val="center"/>
        <w:rPr>
          <w:rFonts w:ascii="微软雅黑" w:hAnsi="微软雅黑" w:cs="微软雅黑"/>
          <w:sz w:val="32"/>
          <w:szCs w:val="40"/>
        </w:rPr>
      </w:pPr>
      <w:r>
        <w:drawing>
          <wp:inline distT="0" distB="0" distL="0" distR="0">
            <wp:extent cx="4333875" cy="55721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cs="微软雅黑"/>
          <w:sz w:val="32"/>
          <w:szCs w:val="40"/>
        </w:rPr>
      </w:pPr>
      <w:r>
        <w:rPr>
          <w:rFonts w:hint="eastAsia" w:ascii="微软雅黑" w:hAnsi="微软雅黑" w:cs="微软雅黑"/>
          <w:sz w:val="32"/>
          <w:szCs w:val="40"/>
        </w:rPr>
        <w:t>然后双击下载程序：</w:t>
      </w:r>
    </w:p>
    <w:p>
      <w:pPr>
        <w:jc w:val="center"/>
      </w:pPr>
      <w:r>
        <w:drawing>
          <wp:inline distT="0" distB="0" distL="114300" distR="114300">
            <wp:extent cx="1733550" cy="1123950"/>
            <wp:effectExtent l="0" t="0" r="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cs="微软雅黑"/>
          <w:sz w:val="32"/>
          <w:szCs w:val="40"/>
        </w:rPr>
      </w:pPr>
      <w:r>
        <w:rPr>
          <w:rFonts w:hint="eastAsia" w:ascii="微软雅黑" w:hAnsi="微软雅黑" w:cs="微软雅黑"/>
          <w:sz w:val="32"/>
          <w:szCs w:val="40"/>
        </w:rPr>
        <w:t>然后打勾，已阅读并同意金山办公软件</w:t>
      </w:r>
    </w:p>
    <w:p>
      <w:r>
        <w:drawing>
          <wp:inline distT="0" distB="0" distL="0" distR="0">
            <wp:extent cx="5274310" cy="36576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cs="微软雅黑"/>
          <w:sz w:val="32"/>
          <w:szCs w:val="40"/>
        </w:rPr>
      </w:pPr>
      <w:r>
        <w:rPr>
          <w:rFonts w:hint="eastAsia" w:ascii="微软雅黑" w:hAnsi="微软雅黑" w:cs="微软雅黑"/>
          <w:sz w:val="32"/>
          <w:szCs w:val="40"/>
        </w:rPr>
        <w:t>根据使用习惯把相应的选项勾选掉</w:t>
      </w:r>
    </w:p>
    <w:p>
      <w:r>
        <w:drawing>
          <wp:inline distT="0" distB="0" distL="0" distR="0">
            <wp:extent cx="5274310" cy="36868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cs="微软雅黑"/>
          <w:sz w:val="32"/>
          <w:szCs w:val="40"/>
        </w:rPr>
      </w:pPr>
      <w:r>
        <w:rPr>
          <w:rFonts w:hint="eastAsia" w:ascii="微软雅黑" w:hAnsi="微软雅黑" w:cs="微软雅黑"/>
          <w:sz w:val="32"/>
          <w:szCs w:val="40"/>
        </w:rPr>
        <w:t>点立即安装，等待安装成功。</w:t>
      </w:r>
    </w:p>
    <w:p>
      <w:pPr>
        <w:rPr>
          <w:rFonts w:hint="eastAsia" w:ascii="微软雅黑" w:hAnsi="微软雅黑" w:cs="微软雅黑"/>
          <w:sz w:val="32"/>
          <w:szCs w:val="40"/>
          <w:lang w:eastAsia="zh-Hans"/>
        </w:rPr>
      </w:pPr>
      <w:r>
        <w:rPr>
          <w:rFonts w:hint="eastAsia" w:ascii="微软雅黑" w:hAnsi="微软雅黑" w:cs="微软雅黑"/>
          <w:sz w:val="32"/>
          <w:szCs w:val="40"/>
        </w:rPr>
        <w:t>二、</w:t>
      </w:r>
      <w:r>
        <w:rPr>
          <w:rFonts w:hint="eastAsia" w:ascii="微软雅黑" w:hAnsi="微软雅黑" w:cs="微软雅黑"/>
          <w:sz w:val="32"/>
          <w:szCs w:val="40"/>
          <w:lang w:eastAsia="zh-Hans"/>
        </w:rPr>
        <w:t>WPS客户端绑定步骤</w:t>
      </w:r>
    </w:p>
    <w:p>
      <w:pPr>
        <w:widowControl/>
        <w:jc w:val="left"/>
        <w:rPr>
          <w:rFonts w:hint="eastAsia" w:ascii="微软雅黑" w:hAnsi="微软雅黑" w:cs="微软雅黑"/>
          <w:sz w:val="32"/>
          <w:szCs w:val="40"/>
        </w:rPr>
      </w:pPr>
      <w:r>
        <w:rPr>
          <w:rFonts w:ascii="微软雅黑" w:hAnsi="微软雅黑" w:cs="微软雅黑"/>
          <w:sz w:val="32"/>
          <w:szCs w:val="40"/>
        </w:rPr>
        <w:t>1、</w:t>
      </w:r>
      <w:r>
        <w:rPr>
          <w:rFonts w:hint="eastAsia" w:ascii="微软雅黑" w:hAnsi="微软雅黑" w:cs="微软雅黑"/>
          <w:sz w:val="32"/>
          <w:szCs w:val="40"/>
        </w:rPr>
        <w:t>如果以前有个人的会员登陆</w:t>
      </w:r>
      <w:r>
        <w:rPr>
          <w:rFonts w:ascii="微软雅黑" w:hAnsi="微软雅黑" w:cs="微软雅黑"/>
          <w:sz w:val="32"/>
          <w:szCs w:val="40"/>
        </w:rPr>
        <w:t>，</w:t>
      </w:r>
      <w:r>
        <w:rPr>
          <w:rFonts w:hint="eastAsia" w:ascii="微软雅黑" w:hAnsi="微软雅黑" w:cs="微软雅黑"/>
          <w:sz w:val="32"/>
          <w:szCs w:val="40"/>
        </w:rPr>
        <w:t>可以先退出账户</w:t>
      </w:r>
      <w:r>
        <w:rPr>
          <w:rFonts w:ascii="微软雅黑" w:hAnsi="微软雅黑" w:cs="微软雅黑"/>
          <w:sz w:val="32"/>
          <w:szCs w:val="40"/>
        </w:rPr>
        <w:t>，</w:t>
      </w:r>
      <w:r>
        <w:rPr>
          <w:rFonts w:hint="eastAsia" w:ascii="微软雅黑" w:hAnsi="微软雅黑" w:cs="微软雅黑"/>
          <w:sz w:val="32"/>
          <w:szCs w:val="40"/>
        </w:rPr>
        <w:t>点击右上角按照图示操作</w:t>
      </w:r>
      <w:r>
        <w:rPr>
          <w:rFonts w:ascii="微软雅黑" w:hAnsi="微软雅黑" w:cs="微软雅黑"/>
          <w:sz w:val="32"/>
          <w:szCs w:val="40"/>
        </w:rPr>
        <w:t>，</w:t>
      </w:r>
      <w:r>
        <w:rPr>
          <w:rFonts w:hint="eastAsia" w:ascii="微软雅黑" w:hAnsi="微软雅黑" w:cs="微软雅黑"/>
          <w:sz w:val="32"/>
          <w:szCs w:val="40"/>
        </w:rPr>
        <w:t>再做后续的处理</w:t>
      </w:r>
      <w:r>
        <w:rPr>
          <w:rFonts w:ascii="微软雅黑" w:hAnsi="微软雅黑" w:cs="微软雅黑"/>
          <w:sz w:val="32"/>
          <w:szCs w:val="40"/>
        </w:rPr>
        <w:t>，</w:t>
      </w:r>
      <w:r>
        <w:rPr>
          <w:rFonts w:hint="eastAsia" w:ascii="微软雅黑" w:hAnsi="微软雅黑" w:cs="微软雅黑"/>
          <w:sz w:val="32"/>
          <w:szCs w:val="40"/>
        </w:rPr>
        <w:t>如果没有则跳过这步</w:t>
      </w:r>
      <w:r>
        <w:rPr>
          <w:rFonts w:ascii="微软雅黑" w:hAnsi="微软雅黑" w:cs="微软雅黑"/>
          <w:sz w:val="32"/>
          <w:szCs w:val="40"/>
        </w:rPr>
        <w:t>，</w:t>
      </w:r>
      <w:r>
        <w:rPr>
          <w:rFonts w:hint="eastAsia" w:ascii="微软雅黑" w:hAnsi="微软雅黑" w:cs="微软雅黑"/>
          <w:sz w:val="32"/>
          <w:szCs w:val="40"/>
        </w:rPr>
        <w:t>直接进入下一步</w:t>
      </w:r>
    </w:p>
    <w:p>
      <w:r>
        <w:drawing>
          <wp:inline distT="0" distB="0" distL="114300" distR="114300">
            <wp:extent cx="5267960" cy="1540510"/>
            <wp:effectExtent l="0" t="0" r="15240" b="889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/>
        </w:rPr>
      </w:pPr>
      <w:r>
        <w:rPr>
          <w:rFonts w:ascii="Lucida Grande" w:hAnsi="Lucida Grande" w:eastAsia="Lucida Grande" w:cs="Lucida Grande"/>
          <w:color w:val="333333"/>
          <w:kern w:val="0"/>
          <w:sz w:val="28"/>
          <w:szCs w:val="28"/>
          <w:lang w:bidi="ar"/>
        </w:rPr>
        <w:drawing>
          <wp:inline distT="0" distB="0" distL="114300" distR="114300">
            <wp:extent cx="304800" cy="304800"/>
            <wp:effectExtent l="0" t="0" r="0" b="0"/>
            <wp:docPr id="6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940175"/>
            <wp:effectExtent l="0" t="0" r="17145" b="2222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94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cs="微软雅黑"/>
          <w:color w:val="FF0000"/>
          <w:sz w:val="32"/>
          <w:szCs w:val="40"/>
        </w:rPr>
      </w:pPr>
      <w:r>
        <w:rPr>
          <w:rFonts w:ascii="微软雅黑" w:hAnsi="微软雅黑" w:cs="微软雅黑"/>
          <w:sz w:val="32"/>
          <w:szCs w:val="40"/>
        </w:rPr>
        <w:t>2、</w:t>
      </w:r>
      <w:r>
        <w:rPr>
          <w:rFonts w:hint="eastAsia" w:ascii="微软雅黑" w:hAnsi="微软雅黑" w:cs="微软雅黑"/>
          <w:sz w:val="32"/>
          <w:szCs w:val="40"/>
        </w:rPr>
        <w:t>登陆账户</w:t>
      </w:r>
      <w:r>
        <w:rPr>
          <w:rFonts w:ascii="微软雅黑" w:hAnsi="微软雅黑" w:cs="微软雅黑"/>
          <w:sz w:val="32"/>
          <w:szCs w:val="40"/>
        </w:rPr>
        <w:t>，</w:t>
      </w:r>
      <w:r>
        <w:rPr>
          <w:rFonts w:hint="eastAsia" w:ascii="微软雅黑" w:hAnsi="微软雅黑" w:cs="微软雅黑"/>
          <w:sz w:val="32"/>
          <w:szCs w:val="40"/>
        </w:rPr>
        <w:t>选择</w:t>
      </w:r>
      <w:r>
        <w:rPr>
          <w:rFonts w:hint="eastAsia" w:ascii="微软雅黑" w:hAnsi="微软雅黑" w:cs="微软雅黑"/>
          <w:color w:val="FF0000"/>
          <w:sz w:val="32"/>
          <w:szCs w:val="40"/>
        </w:rPr>
        <w:t>其他方式登陆</w:t>
      </w:r>
    </w:p>
    <w:p>
      <w:pPr>
        <w:widowControl/>
        <w:jc w:val="left"/>
        <w:rPr>
          <w:rFonts w:hint="eastAsia"/>
        </w:rPr>
      </w:pPr>
      <w:r>
        <w:drawing>
          <wp:inline distT="0" distB="0" distL="0" distR="0">
            <wp:extent cx="5274310" cy="3933190"/>
            <wp:effectExtent l="0" t="0" r="2540" b="0"/>
            <wp:docPr id="20" name="图片 20" descr="C:\Users\Lenovo\AppData\Local\Temp\WeChat Files\9a0a14cf50c2097602c2e5fd8ebf6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Lenovo\AppData\Local\Temp\WeChat Files\9a0a14cf50c2097602c2e5fd8ebf63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cs="微软雅黑"/>
          <w:sz w:val="32"/>
          <w:szCs w:val="40"/>
        </w:rPr>
      </w:pPr>
      <w:r>
        <w:rPr>
          <w:rFonts w:ascii="微软雅黑" w:hAnsi="微软雅黑" w:cs="微软雅黑"/>
          <w:sz w:val="32"/>
          <w:szCs w:val="40"/>
        </w:rPr>
        <w:t>3、</w:t>
      </w:r>
      <w:r>
        <w:rPr>
          <w:rFonts w:hint="eastAsia" w:ascii="微软雅黑" w:hAnsi="微软雅黑" w:cs="微软雅黑"/>
          <w:sz w:val="32"/>
          <w:szCs w:val="40"/>
        </w:rPr>
        <w:t>选择企业登录</w:t>
      </w:r>
    </w:p>
    <w:p>
      <w:pPr>
        <w:widowControl/>
        <w:jc w:val="left"/>
        <w:rPr>
          <w:rFonts w:hint="eastAsia" w:ascii="微软雅黑" w:hAnsi="微软雅黑" w:cs="微软雅黑"/>
          <w:sz w:val="32"/>
          <w:szCs w:val="40"/>
        </w:rPr>
      </w:pPr>
      <w:r>
        <w:drawing>
          <wp:inline distT="0" distB="0" distL="0" distR="0">
            <wp:extent cx="5274310" cy="3910330"/>
            <wp:effectExtent l="0" t="0" r="2540" b="0"/>
            <wp:docPr id="23" name="图片 23" descr="C:\Users\Lenovo\AppData\Local\Temp\WeChat Files\eb4dcebb114a7fb3500e6aaae864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Lenovo\AppData\Local\Temp\WeChat Files\eb4dcebb114a7fb3500e6aaae86474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cs="微软雅黑"/>
          <w:sz w:val="32"/>
          <w:szCs w:val="40"/>
        </w:rPr>
      </w:pPr>
      <w:r>
        <w:rPr>
          <w:rFonts w:ascii="微软雅黑" w:hAnsi="微软雅黑" w:cs="微软雅黑"/>
          <w:sz w:val="32"/>
          <w:szCs w:val="40"/>
        </w:rPr>
        <w:t>4、输入企业代码njupt</w:t>
      </w:r>
    </w:p>
    <w:p>
      <w:pPr>
        <w:jc w:val="center"/>
        <w:rPr>
          <w:rFonts w:hint="eastAsia" w:ascii="微软雅黑" w:hAnsi="微软雅黑" w:cs="微软雅黑"/>
          <w:sz w:val="32"/>
          <w:szCs w:val="40"/>
        </w:rPr>
      </w:pPr>
      <w:r>
        <w:rPr>
          <w:rFonts w:ascii="微软雅黑" w:hAnsi="微软雅黑" w:cs="微软雅黑"/>
          <w:sz w:val="32"/>
          <w:szCs w:val="40"/>
        </w:rPr>
        <w:drawing>
          <wp:inline distT="0" distB="0" distL="114300" distR="114300">
            <wp:extent cx="4415155" cy="4181475"/>
            <wp:effectExtent l="0" t="0" r="4445" b="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21630" cy="41872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微软雅黑" w:hAnsi="微软雅黑" w:cs="微软雅黑"/>
          <w:sz w:val="32"/>
          <w:szCs w:val="40"/>
        </w:rPr>
      </w:pPr>
      <w:r>
        <w:rPr>
          <w:rFonts w:ascii="微软雅黑" w:hAnsi="微软雅黑" w:cs="微软雅黑"/>
          <w:sz w:val="32"/>
          <w:szCs w:val="40"/>
        </w:rPr>
        <w:t>5、跳转到学校的统一认证登录界面，</w:t>
      </w:r>
      <w:r>
        <w:rPr>
          <w:rFonts w:hint="eastAsia" w:ascii="微软雅黑" w:hAnsi="微软雅黑" w:cs="微软雅黑"/>
          <w:sz w:val="32"/>
          <w:szCs w:val="40"/>
        </w:rPr>
        <w:t>输入统一认证平台的账户和密码</w:t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3912870"/>
            <wp:effectExtent l="0" t="0" r="635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微软雅黑" w:hAnsi="微软雅黑" w:cs="微软雅黑"/>
          <w:sz w:val="32"/>
          <w:szCs w:val="40"/>
        </w:rPr>
      </w:pPr>
      <w:r>
        <w:rPr>
          <w:rFonts w:ascii="微软雅黑" w:hAnsi="微软雅黑" w:cs="微软雅黑"/>
          <w:sz w:val="32"/>
          <w:szCs w:val="40"/>
        </w:rPr>
        <w:t>6、第一次登陆成功后会需要绑定手机号码，手机验证码，绑定成功后就会</w:t>
      </w:r>
      <w:r>
        <w:rPr>
          <w:rFonts w:hint="eastAsia" w:ascii="微软雅黑" w:hAnsi="微软雅黑" w:cs="微软雅黑"/>
          <w:sz w:val="32"/>
          <w:szCs w:val="40"/>
        </w:rPr>
        <w:t>可以使用了</w:t>
      </w:r>
      <w:r>
        <w:rPr>
          <w:rFonts w:ascii="微软雅黑" w:hAnsi="微软雅黑" w:cs="微软雅黑"/>
          <w:sz w:val="32"/>
          <w:szCs w:val="40"/>
        </w:rPr>
        <w:t>。</w:t>
      </w:r>
    </w:p>
    <w:p>
      <w:pPr>
        <w:rPr>
          <w:rFonts w:hint="eastAsia"/>
        </w:rPr>
      </w:pPr>
      <w:r>
        <w:drawing>
          <wp:inline distT="0" distB="0" distL="0" distR="0">
            <wp:extent cx="5274310" cy="3978275"/>
            <wp:effectExtent l="0" t="0" r="2540" b="3175"/>
            <wp:docPr id="25" name="图片 25" descr="C:\Users\Lenovo\AppData\Local\Temp\WeChat Files\c5c464ade22419420c068279b9d4f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Lenovo\AppData\Local\Temp\WeChat Files\c5c464ade22419420c068279b9d4fd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24"/>
          <w:szCs w:val="21"/>
        </w:rPr>
      </w:pPr>
      <w:r>
        <w:drawing>
          <wp:inline distT="0" distB="0" distL="114300" distR="114300">
            <wp:extent cx="3999230" cy="3400425"/>
            <wp:effectExtent l="0" t="0" r="127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1826" cy="340249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300" w:lineRule="auto"/>
        <w:rPr>
          <w:rFonts w:ascii="微软雅黑" w:hAnsi="微软雅黑" w:cs="微软雅黑"/>
          <w:b w:val="0"/>
          <w:sz w:val="32"/>
          <w:szCs w:val="40"/>
        </w:rPr>
      </w:pPr>
      <w:r>
        <w:rPr>
          <w:rFonts w:hint="eastAsia" w:ascii="微软雅黑" w:hAnsi="微软雅黑" w:cs="微软雅黑"/>
          <w:b w:val="0"/>
          <w:sz w:val="32"/>
          <w:szCs w:val="40"/>
        </w:rPr>
        <w:t>7、文档分享</w:t>
      </w:r>
    </w:p>
    <w:p>
      <w:pPr>
        <w:spacing w:line="300" w:lineRule="auto"/>
        <w:rPr>
          <w:rFonts w:hint="eastAsia" w:ascii="微软雅黑" w:hAnsi="微软雅黑" w:cs="微软雅黑"/>
          <w:sz w:val="32"/>
          <w:szCs w:val="40"/>
        </w:rPr>
      </w:pPr>
      <w:r>
        <w:rPr>
          <w:rFonts w:hint="eastAsia" w:ascii="微软雅黑" w:hAnsi="微软雅黑" w:cs="微软雅黑"/>
          <w:sz w:val="32"/>
          <w:szCs w:val="40"/>
          <w:lang w:val="en-US" w:eastAsia="zh-CN"/>
        </w:rPr>
        <w:t>点击文件下的</w:t>
      </w:r>
      <w:r>
        <w:rPr>
          <w:rFonts w:hint="eastAsia" w:ascii="微软雅黑" w:hAnsi="微软雅黑" w:cs="微软雅黑"/>
          <w:sz w:val="32"/>
          <w:szCs w:val="40"/>
        </w:rPr>
        <w:t>【分享</w:t>
      </w:r>
      <w:r>
        <w:rPr>
          <w:rFonts w:hint="eastAsia" w:ascii="微软雅黑" w:hAnsi="微软雅黑" w:cs="微软雅黑"/>
          <w:sz w:val="32"/>
          <w:szCs w:val="40"/>
          <w:lang w:val="en-US" w:eastAsia="zh-CN"/>
        </w:rPr>
        <w:t>文档</w:t>
      </w:r>
      <w:r>
        <w:rPr>
          <w:rFonts w:hint="eastAsia" w:ascii="微软雅黑" w:hAnsi="微软雅黑" w:cs="微软雅黑"/>
          <w:sz w:val="32"/>
          <w:szCs w:val="40"/>
        </w:rPr>
        <w:t>】：</w:t>
      </w:r>
    </w:p>
    <w:p>
      <w:pPr>
        <w:spacing w:line="300" w:lineRule="auto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9230" cy="4425950"/>
            <wp:effectExtent l="0" t="0" r="7620" b="12700"/>
            <wp:docPr id="10" name="图片 10" descr="965fba9376095281591f8f02cbb5e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65fba9376095281591f8f02cbb5ec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2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微软雅黑" w:hAnsi="微软雅黑" w:cs="微软雅黑"/>
          <w:sz w:val="32"/>
          <w:szCs w:val="40"/>
        </w:rPr>
      </w:pPr>
      <w:r>
        <w:rPr>
          <w:rFonts w:hint="eastAsia" w:ascii="微软雅黑" w:hAnsi="微软雅黑" w:cs="微软雅黑"/>
          <w:sz w:val="32"/>
          <w:szCs w:val="40"/>
          <w:lang w:val="en-US" w:eastAsia="zh-CN"/>
        </w:rPr>
        <w:t>可以设置分享</w:t>
      </w:r>
      <w:r>
        <w:rPr>
          <w:rFonts w:hint="eastAsia" w:ascii="微软雅黑" w:hAnsi="微软雅黑" w:cs="微软雅黑"/>
          <w:sz w:val="32"/>
          <w:szCs w:val="40"/>
        </w:rPr>
        <w:t>文档权限设</w:t>
      </w:r>
      <w:r>
        <w:rPr>
          <w:rFonts w:hint="eastAsia" w:ascii="微软雅黑" w:hAnsi="微软雅黑" w:cs="微软雅黑"/>
          <w:sz w:val="32"/>
          <w:szCs w:val="40"/>
          <w:lang w:eastAsia="zh-CN"/>
        </w:rPr>
        <w:t>，</w:t>
      </w:r>
      <w:r>
        <w:rPr>
          <w:rFonts w:ascii="微软雅黑" w:hAnsi="微软雅黑" w:cs="微软雅黑"/>
          <w:sz w:val="32"/>
          <w:szCs w:val="40"/>
        </w:rPr>
        <w:t>再根据提示操作即可：</w:t>
      </w:r>
    </w:p>
    <w:p>
      <w:pPr>
        <w:spacing w:line="300" w:lineRule="auto"/>
        <w:rPr>
          <w:rFonts w:hint="eastAsia" w:eastAsia="微软雅黑"/>
          <w:lang w:eastAsia="zh-CN"/>
        </w:rPr>
      </w:pPr>
    </w:p>
    <w:p>
      <w:pPr>
        <w:spacing w:line="300" w:lineRule="auto"/>
        <w:jc w:val="both"/>
        <w:rPr>
          <w:rFonts w:ascii="宋体" w:hAnsi="宋体" w:eastAsia="宋体" w:cs="宋体"/>
          <w:szCs w:val="21"/>
          <w:lang w:bidi="ar"/>
        </w:rPr>
      </w:pPr>
      <w:r>
        <w:drawing>
          <wp:inline distT="0" distB="0" distL="114300" distR="114300">
            <wp:extent cx="5086350" cy="5133975"/>
            <wp:effectExtent l="0" t="0" r="0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ascii="微软雅黑" w:hAnsi="微软雅黑" w:cs="微软雅黑"/>
          <w:sz w:val="32"/>
          <w:szCs w:val="40"/>
        </w:rPr>
      </w:pPr>
      <w:r>
        <w:drawing>
          <wp:inline distT="0" distB="0" distL="114300" distR="114300">
            <wp:extent cx="5200650" cy="5172075"/>
            <wp:effectExtent l="0" t="0" r="0" b="952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jc w:val="center"/>
        <w:rPr>
          <w:rFonts w:ascii="宋体" w:hAnsi="宋体" w:eastAsia="宋体" w:cs="宋体"/>
          <w:szCs w:val="21"/>
          <w:lang w:bidi="ar"/>
        </w:rPr>
      </w:pPr>
      <w:r>
        <w:rPr>
          <w:rFonts w:hint="eastAsia" w:ascii="宋体" w:hAnsi="宋体" w:eastAsia="宋体" w:cs="宋体"/>
        </w:rPr>
        <w:t xml:space="preserve">   </w:t>
      </w:r>
    </w:p>
    <w:p/>
    <w:p/>
    <w:p>
      <w:pPr>
        <w:rPr>
          <w:rFonts w:hint="eastAsia" w:eastAsia="微软雅黑"/>
          <w:lang w:eastAsia="zh-CN"/>
        </w:rPr>
      </w:pPr>
    </w:p>
    <w:p/>
    <w:p>
      <w:pPr>
        <w:pStyle w:val="2"/>
      </w:pPr>
      <w:r>
        <w:rPr>
          <w:rFonts w:hint="eastAsia"/>
        </w:rPr>
        <w:t>客户</w:t>
      </w:r>
      <w:r>
        <w:t>服务渠道</w:t>
      </w:r>
    </w:p>
    <w:p>
      <w:pPr>
        <w:pStyle w:val="13"/>
        <w:widowControl/>
        <w:spacing w:before="0" w:beforeAutospacing="0" w:after="0" w:afterAutospacing="0" w:line="360" w:lineRule="auto"/>
        <w:ind w:firstLine="420"/>
        <w:rPr>
          <w:rFonts w:ascii="华文仿宋" w:hAnsi="华文仿宋" w:eastAsia="华文仿宋" w:cs="华文仿宋"/>
          <w:b/>
          <w:bCs/>
          <w:color w:val="333333"/>
          <w:spacing w:val="8"/>
        </w:rPr>
      </w:pPr>
      <w:r>
        <w:rPr>
          <w:rFonts w:hint="eastAsia" w:ascii="华文仿宋" w:hAnsi="华文仿宋" w:eastAsia="华文仿宋" w:cs="华文仿宋"/>
        </w:rPr>
        <w:t>WPS拥有专业的售后客服团队，日常操作或使用问题等，可随时联系处理。</w:t>
      </w:r>
    </w:p>
    <w:p>
      <w:pPr>
        <w:pStyle w:val="13"/>
        <w:widowControl/>
        <w:spacing w:before="0" w:beforeAutospacing="0" w:after="0" w:afterAutospacing="0" w:line="360" w:lineRule="auto"/>
        <w:ind w:firstLine="420"/>
        <w:rPr>
          <w:rFonts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服务热线：4006775005</w:t>
      </w:r>
    </w:p>
    <w:p>
      <w:pPr>
        <w:pStyle w:val="13"/>
        <w:widowControl/>
        <w:spacing w:before="0" w:beforeAutospacing="0" w:after="0" w:afterAutospacing="0" w:line="360" w:lineRule="auto"/>
        <w:ind w:firstLine="420"/>
        <w:rPr>
          <w:rFonts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反馈邮箱：</w:t>
      </w:r>
      <w:r>
        <w:rPr>
          <w:rFonts w:hint="eastAsia" w:ascii="华文仿宋" w:hAnsi="华文仿宋" w:eastAsia="华文仿宋" w:cs="华文仿宋"/>
        </w:rPr>
        <w:fldChar w:fldCharType="begin"/>
      </w:r>
      <w:r>
        <w:rPr>
          <w:rFonts w:hint="eastAsia" w:ascii="华文仿宋" w:hAnsi="华文仿宋" w:eastAsia="华文仿宋" w:cs="华文仿宋"/>
        </w:rPr>
        <w:instrText xml:space="preserve"> HYPERLINK "mailto:wps@wps.cn" </w:instrText>
      </w:r>
      <w:r>
        <w:rPr>
          <w:rFonts w:hint="eastAsia" w:ascii="华文仿宋" w:hAnsi="华文仿宋" w:eastAsia="华文仿宋" w:cs="华文仿宋"/>
        </w:rPr>
        <w:fldChar w:fldCharType="separate"/>
      </w:r>
      <w:r>
        <w:rPr>
          <w:rFonts w:hint="eastAsia" w:ascii="华文仿宋" w:hAnsi="华文仿宋" w:eastAsia="华文仿宋" w:cs="华文仿宋"/>
        </w:rPr>
        <w:t>wps@wps.cn</w:t>
      </w:r>
      <w:r>
        <w:rPr>
          <w:rFonts w:hint="eastAsia" w:ascii="华文仿宋" w:hAnsi="华文仿宋" w:eastAsia="华文仿宋" w:cs="华文仿宋"/>
        </w:rPr>
        <w:fldChar w:fldCharType="end"/>
      </w:r>
    </w:p>
    <w:p>
      <w:pPr>
        <w:pStyle w:val="13"/>
        <w:widowControl/>
        <w:spacing w:before="0" w:beforeAutospacing="0" w:after="0" w:afterAutospacing="0" w:line="360" w:lineRule="auto"/>
        <w:ind w:firstLine="420"/>
        <w:rPr>
          <w:rFonts w:ascii="华文仿宋" w:hAnsi="华文仿宋" w:eastAsia="华文仿宋" w:cs="华文仿宋"/>
        </w:rPr>
      </w:pPr>
      <w:r>
        <w:rPr>
          <w:rFonts w:hint="eastAsia" w:ascii="华文仿宋" w:hAnsi="华文仿宋" w:eastAsia="华文仿宋" w:cs="华文仿宋"/>
        </w:rPr>
        <w:t>微信服务公众号：通过微信扫码关注WPS专属微信服务公众号，进入企业vip服务通道，微信反馈问题，人工专属客服快速响应解答。</w:t>
      </w:r>
    </w:p>
    <w:p>
      <w:pPr>
        <w:pStyle w:val="13"/>
        <w:widowControl/>
        <w:spacing w:before="0" w:beforeAutospacing="0" w:after="0" w:afterAutospacing="0" w:line="360" w:lineRule="auto"/>
        <w:ind w:firstLine="420"/>
      </w:pPr>
      <w:r>
        <w:rPr>
          <w:rFonts w:hint="eastAsia" w:ascii="宋体" w:hAnsi="宋体" w:eastAsia="宋体" w:cs="宋体"/>
          <w:sz w:val="22"/>
          <w:szCs w:val="22"/>
        </w:rPr>
        <w:fldChar w:fldCharType="begin"/>
      </w:r>
      <w:r>
        <w:rPr>
          <w:rFonts w:hint="eastAsia" w:ascii="宋体" w:hAnsi="宋体" w:eastAsia="宋体" w:cs="宋体"/>
          <w:sz w:val="22"/>
          <w:szCs w:val="22"/>
        </w:rPr>
        <w:instrText xml:space="preserve">INCLUDEPICTURE \d "https://mp.weixin.qq.com/cgi-bin/showqrcode?ticket=gQHq8DwAAAAAAAAAAS5odHRwOi8vd2VpeGluLnFxLmNvbS9xLzAyZC1rVGtaaUZhZV8xMDAwMHcwN3EAAgQSzdtcAwQAAAAA" \* MERGEFORMATINET </w:instrText>
      </w:r>
      <w:r>
        <w:rPr>
          <w:rFonts w:hint="eastAsia" w:ascii="宋体" w:hAnsi="宋体" w:eastAsia="宋体" w:cs="宋体"/>
          <w:sz w:val="22"/>
          <w:szCs w:val="22"/>
        </w:rPr>
        <w:fldChar w:fldCharType="separate"/>
      </w:r>
      <w:r>
        <w:rPr>
          <w:rFonts w:hint="eastAsia" w:ascii="宋体" w:hAnsi="宋体" w:eastAsia="宋体" w:cs="宋体"/>
          <w:sz w:val="22"/>
          <w:szCs w:val="22"/>
        </w:rPr>
        <w:drawing>
          <wp:inline distT="0" distB="0" distL="114300" distR="114300">
            <wp:extent cx="1936750" cy="1936750"/>
            <wp:effectExtent l="0" t="0" r="6350" b="6350"/>
            <wp:docPr id="2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2"/>
          <w:szCs w:val="22"/>
        </w:rPr>
        <w:fldChar w:fldCharType="end"/>
      </w:r>
    </w:p>
    <w:p/>
    <w:sectPr>
      <w:pgSz w:w="11906" w:h="16838"/>
      <w:pgMar w:top="1440" w:right="1800" w:bottom="1440" w:left="1800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Lucida Grande">
    <w:altName w:val="Courier New"/>
    <w:panose1 w:val="00000000000000000000"/>
    <w:charset w:val="00"/>
    <w:family w:val="auto"/>
    <w:pitch w:val="default"/>
    <w:sig w:usb0="00000000" w:usb1="00000000" w:usb2="00000000" w:usb3="00000000" w:csb0="200001BF" w:csb1="4F01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HorizontalSpacing w:val="210"/>
  <w:drawingGridVerticalSpacing w:val="194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AA24D9F"/>
    <w:rsid w:val="002F6ABB"/>
    <w:rsid w:val="009B1603"/>
    <w:rsid w:val="00A06C34"/>
    <w:rsid w:val="00B176B1"/>
    <w:rsid w:val="00DB2DFA"/>
    <w:rsid w:val="00DD4F2A"/>
    <w:rsid w:val="00FD3173"/>
    <w:rsid w:val="06682C71"/>
    <w:rsid w:val="07011CC2"/>
    <w:rsid w:val="07644792"/>
    <w:rsid w:val="09284798"/>
    <w:rsid w:val="0F2B6FD9"/>
    <w:rsid w:val="183C240D"/>
    <w:rsid w:val="1AA24D9F"/>
    <w:rsid w:val="1FF31566"/>
    <w:rsid w:val="28DA2E89"/>
    <w:rsid w:val="2A4254F9"/>
    <w:rsid w:val="2A7FD40B"/>
    <w:rsid w:val="2D1F32F4"/>
    <w:rsid w:val="31BF5FF9"/>
    <w:rsid w:val="323B4D81"/>
    <w:rsid w:val="34B70380"/>
    <w:rsid w:val="3AE174A3"/>
    <w:rsid w:val="43446334"/>
    <w:rsid w:val="44A84E71"/>
    <w:rsid w:val="477DCE1E"/>
    <w:rsid w:val="4EEF0458"/>
    <w:rsid w:val="53F24654"/>
    <w:rsid w:val="567F66B5"/>
    <w:rsid w:val="573E1E21"/>
    <w:rsid w:val="57D9AD56"/>
    <w:rsid w:val="57DA3B69"/>
    <w:rsid w:val="5B487E91"/>
    <w:rsid w:val="5CA512FE"/>
    <w:rsid w:val="5CF9550F"/>
    <w:rsid w:val="5EFEBDE8"/>
    <w:rsid w:val="64F05B8D"/>
    <w:rsid w:val="68CA2609"/>
    <w:rsid w:val="68CC1AED"/>
    <w:rsid w:val="69BB0F42"/>
    <w:rsid w:val="69FD6E54"/>
    <w:rsid w:val="6A373DB3"/>
    <w:rsid w:val="6A637494"/>
    <w:rsid w:val="6BCF62E6"/>
    <w:rsid w:val="6BE10682"/>
    <w:rsid w:val="6CD3A16D"/>
    <w:rsid w:val="6D535020"/>
    <w:rsid w:val="6E5F49A6"/>
    <w:rsid w:val="6FFF37D2"/>
    <w:rsid w:val="70DE2EF1"/>
    <w:rsid w:val="738A02F3"/>
    <w:rsid w:val="74007435"/>
    <w:rsid w:val="755E09DA"/>
    <w:rsid w:val="79176227"/>
    <w:rsid w:val="7BDB3C78"/>
    <w:rsid w:val="7C5F4108"/>
    <w:rsid w:val="7E682D89"/>
    <w:rsid w:val="7F79C282"/>
    <w:rsid w:val="7F7B6CAE"/>
    <w:rsid w:val="7FBF6DD0"/>
    <w:rsid w:val="7FCD17FE"/>
    <w:rsid w:val="7FD7E9A0"/>
    <w:rsid w:val="7FE9FBB2"/>
    <w:rsid w:val="7FFB6C83"/>
    <w:rsid w:val="8FFFA67E"/>
    <w:rsid w:val="A97F623E"/>
    <w:rsid w:val="AFBF8780"/>
    <w:rsid w:val="BEEFCB4B"/>
    <w:rsid w:val="BFE6F841"/>
    <w:rsid w:val="D5DE8897"/>
    <w:rsid w:val="E7FE3684"/>
    <w:rsid w:val="E9D5D07C"/>
    <w:rsid w:val="EFFF70E4"/>
    <w:rsid w:val="F7EEC240"/>
    <w:rsid w:val="FBF75102"/>
    <w:rsid w:val="FDDC5620"/>
    <w:rsid w:val="FDEA700A"/>
    <w:rsid w:val="FFBFCE42"/>
    <w:rsid w:val="FFDEF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00"/>
      <w:outlineLvl w:val="1"/>
    </w:pPr>
    <w:rPr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18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after="160"/>
      <w:outlineLvl w:val="3"/>
    </w:pPr>
    <w:rPr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after="160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after="120"/>
      <w:outlineLvl w:val="5"/>
    </w:pPr>
    <w:rPr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after="120"/>
      <w:outlineLvl w:val="6"/>
    </w:pPr>
    <w:rPr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after="64"/>
      <w:outlineLvl w:val="7"/>
    </w:pPr>
    <w:rPr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after="64"/>
      <w:outlineLvl w:val="8"/>
    </w:p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table" w:styleId="15">
    <w:name w:val="Table Grid"/>
    <w:basedOn w:val="1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FollowedHyperlink"/>
    <w:basedOn w:val="16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8">
    <w:name w:val="Hyperlink"/>
    <w:basedOn w:val="16"/>
    <w:qFormat/>
    <w:uiPriority w:val="0"/>
    <w:rPr>
      <w:color w:val="0000FF"/>
      <w:u w:val="single"/>
    </w:rPr>
  </w:style>
  <w:style w:type="character" w:customStyle="1" w:styleId="19">
    <w:name w:val="页眉 字符"/>
    <w:basedOn w:val="16"/>
    <w:link w:val="12"/>
    <w:qFormat/>
    <w:uiPriority w:val="0"/>
    <w:rPr>
      <w:rFonts w:ascii="Arial" w:hAnsi="Arial" w:eastAsia="微软雅黑"/>
      <w:kern w:val="2"/>
      <w:sz w:val="18"/>
      <w:szCs w:val="18"/>
    </w:rPr>
  </w:style>
  <w:style w:type="character" w:customStyle="1" w:styleId="20">
    <w:name w:val="页脚 字符"/>
    <w:basedOn w:val="16"/>
    <w:link w:val="11"/>
    <w:qFormat/>
    <w:uiPriority w:val="0"/>
    <w:rPr>
      <w:rFonts w:ascii="Arial" w:hAnsi="Arial" w:eastAsia="微软雅黑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../NUL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122</Words>
  <Characters>700</Characters>
  <Lines>5</Lines>
  <Paragraphs>1</Paragraphs>
  <TotalTime>1</TotalTime>
  <ScaleCrop>false</ScaleCrop>
  <LinksUpToDate>false</LinksUpToDate>
  <CharactersWithSpaces>821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2021-12-31T04:26:00Z</dcterms:created>
  <dc:creator>Data</dc:creator>
  <cp:lastModifiedBy>飞</cp:lastModifiedBy>
  <dcterms:modified xsi:type="dcterms:W3CDTF">2021-12-31T05:58:07Z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ICV">
    <vt:lpwstr>54D96C20BA6446F78470CF5BE4474503</vt:lpwstr>
  </property>
</Properties>
</file>